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A2" w:rsidRDefault="006641A2">
      <w:pPr>
        <w:rPr>
          <w:sz w:val="18"/>
        </w:rPr>
        <w:sectPr w:rsidR="006641A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1440" w:bottom="720" w:left="1440" w:header="720" w:footer="720" w:gutter="0"/>
          <w:cols w:space="720"/>
          <w:titlePg/>
        </w:sectPr>
      </w:pPr>
    </w:p>
    <w:p w:rsidR="00083DE2" w:rsidRPr="00083DE2" w:rsidRDefault="0046376D" w:rsidP="0046376D">
      <w:pPr>
        <w:pStyle w:val="ListParagraph"/>
        <w:numPr>
          <w:ilvl w:val="0"/>
          <w:numId w:val="30"/>
        </w:numPr>
      </w:pPr>
      <w:r>
        <w:rPr>
          <w:sz w:val="24"/>
        </w:rPr>
        <w:lastRenderedPageBreak/>
        <w:t>The meet</w:t>
      </w:r>
      <w:r w:rsidR="00083DE2">
        <w:rPr>
          <w:sz w:val="24"/>
        </w:rPr>
        <w:t xml:space="preserve">ing </w:t>
      </w:r>
      <w:r>
        <w:rPr>
          <w:sz w:val="24"/>
        </w:rPr>
        <w:t xml:space="preserve">was opened by Bob Meehan at 7:10 PM at the home of Don and </w:t>
      </w:r>
      <w:r w:rsidR="00514099">
        <w:rPr>
          <w:sz w:val="24"/>
        </w:rPr>
        <w:t>Marilyn</w:t>
      </w:r>
      <w:r>
        <w:rPr>
          <w:sz w:val="24"/>
        </w:rPr>
        <w:t xml:space="preserve"> Bailey</w:t>
      </w:r>
      <w:r w:rsidR="00514099">
        <w:rPr>
          <w:sz w:val="24"/>
        </w:rPr>
        <w:br/>
      </w:r>
      <w:r w:rsidR="00514099">
        <w:rPr>
          <w:sz w:val="24"/>
        </w:rPr>
        <w:br/>
        <w:t>Board members in attendance:  Bob Meehan, Janet &amp; Guy Talbott, Sue &amp; Paul Liles, Marilyn Bailey, Pat &amp; Dick McMillan, Paul Morin</w:t>
      </w:r>
      <w:r w:rsidR="00083DE2">
        <w:rPr>
          <w:sz w:val="24"/>
        </w:rPr>
        <w:t>, Dick Cole, and Leon and Marcia Brander</w:t>
      </w:r>
    </w:p>
    <w:p w:rsidR="00083DE2" w:rsidRDefault="00083DE2" w:rsidP="00083DE2">
      <w:pPr>
        <w:rPr>
          <w:sz w:val="24"/>
        </w:rPr>
      </w:pPr>
    </w:p>
    <w:p w:rsidR="0046376D" w:rsidRPr="0045593C" w:rsidRDefault="00083DE2" w:rsidP="00083DE2">
      <w:pPr>
        <w:ind w:left="360"/>
      </w:pPr>
      <w:r>
        <w:rPr>
          <w:sz w:val="24"/>
        </w:rPr>
        <w:t>Not present: Millie &amp; Bob Kegel, Jan Morin, Marlene Cole, Adrienne Meehan and Don Bailey</w:t>
      </w:r>
      <w:r w:rsidR="0045593C" w:rsidRPr="00083DE2">
        <w:rPr>
          <w:sz w:val="24"/>
        </w:rPr>
        <w:br/>
      </w:r>
    </w:p>
    <w:p w:rsidR="0045593C" w:rsidRPr="0045593C" w:rsidRDefault="0045593C" w:rsidP="0046376D">
      <w:pPr>
        <w:pStyle w:val="ListParagraph"/>
        <w:numPr>
          <w:ilvl w:val="0"/>
          <w:numId w:val="30"/>
        </w:numPr>
      </w:pPr>
      <w:r>
        <w:rPr>
          <w:sz w:val="24"/>
        </w:rPr>
        <w:t>Old Business</w:t>
      </w:r>
      <w:r>
        <w:rPr>
          <w:sz w:val="24"/>
        </w:rPr>
        <w:br/>
      </w:r>
    </w:p>
    <w:p w:rsidR="0045593C" w:rsidRDefault="0045593C" w:rsidP="0045593C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Firming up the b</w:t>
      </w:r>
      <w:r w:rsidRPr="0045593C">
        <w:rPr>
          <w:sz w:val="24"/>
        </w:rPr>
        <w:t>oard</w:t>
      </w:r>
      <w:r>
        <w:rPr>
          <w:sz w:val="24"/>
        </w:rPr>
        <w:t xml:space="preserve"> meeting hosts/co-hosts for the remainder of 2009</w:t>
      </w:r>
      <w:r>
        <w:rPr>
          <w:sz w:val="24"/>
        </w:rPr>
        <w:br/>
      </w:r>
    </w:p>
    <w:p w:rsidR="0045593C" w:rsidRDefault="0045593C" w:rsidP="0045593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Discussion: </w:t>
      </w:r>
      <w:r w:rsidR="00083DE2">
        <w:rPr>
          <w:sz w:val="24"/>
        </w:rPr>
        <w:t xml:space="preserve">The next meeting on 6/1/09 will be hosted by the Kegels and co-hosted by the Liles. The Coles </w:t>
      </w:r>
      <w:r w:rsidR="00794D0E">
        <w:rPr>
          <w:sz w:val="24"/>
        </w:rPr>
        <w:t>will</w:t>
      </w:r>
      <w:r w:rsidR="00083DE2">
        <w:rPr>
          <w:sz w:val="24"/>
        </w:rPr>
        <w:t xml:space="preserve"> co-host the 8/3/09 meeting. The Talbotts will co-host the 10/5/09 meeting. The Nominating Board will be done by phone and email. For other openings, several possibilities exist</w:t>
      </w:r>
      <w:r>
        <w:rPr>
          <w:sz w:val="24"/>
        </w:rPr>
        <w:t xml:space="preserve"> but </w:t>
      </w:r>
      <w:r w:rsidR="00083DE2">
        <w:rPr>
          <w:sz w:val="24"/>
        </w:rPr>
        <w:t>have not yet been finalized</w:t>
      </w:r>
      <w:r>
        <w:rPr>
          <w:sz w:val="24"/>
        </w:rPr>
        <w:t xml:space="preserve">.  The board decided to discuss the issue </w:t>
      </w:r>
      <w:r w:rsidR="00794D0E">
        <w:rPr>
          <w:sz w:val="24"/>
        </w:rPr>
        <w:t xml:space="preserve">outside </w:t>
      </w:r>
      <w:r w:rsidR="00E313AE">
        <w:rPr>
          <w:sz w:val="24"/>
        </w:rPr>
        <w:t>of</w:t>
      </w:r>
      <w:r w:rsidR="00794D0E">
        <w:rPr>
          <w:sz w:val="24"/>
        </w:rPr>
        <w:t xml:space="preserve"> the meeting and attempt to resolve before </w:t>
      </w:r>
      <w:r>
        <w:rPr>
          <w:sz w:val="24"/>
        </w:rPr>
        <w:t xml:space="preserve">the next board meeting.  </w:t>
      </w:r>
      <w:r w:rsidR="007F1691">
        <w:rPr>
          <w:sz w:val="24"/>
        </w:rPr>
        <w:br/>
      </w:r>
    </w:p>
    <w:p w:rsidR="007F1691" w:rsidRDefault="007F1691" w:rsidP="007F169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Secretaries Report: Paul and Sue Liles</w:t>
      </w:r>
      <w:r>
        <w:rPr>
          <w:sz w:val="24"/>
        </w:rPr>
        <w:br/>
      </w:r>
    </w:p>
    <w:p w:rsidR="007F1691" w:rsidRDefault="007F1691" w:rsidP="007F169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The minutes were sent out to all a few days after the last meeting and corrections </w:t>
      </w:r>
      <w:r w:rsidR="00083DE2">
        <w:rPr>
          <w:sz w:val="24"/>
        </w:rPr>
        <w:t xml:space="preserve">and </w:t>
      </w:r>
      <w:r>
        <w:rPr>
          <w:sz w:val="24"/>
        </w:rPr>
        <w:t xml:space="preserve">suggestions were incorporated.  The </w:t>
      </w:r>
      <w:r w:rsidR="00083DE2">
        <w:rPr>
          <w:sz w:val="24"/>
        </w:rPr>
        <w:t xml:space="preserve">updated </w:t>
      </w:r>
      <w:r>
        <w:rPr>
          <w:sz w:val="24"/>
        </w:rPr>
        <w:t>minutes were accepted by the Board.</w:t>
      </w:r>
      <w:r>
        <w:rPr>
          <w:sz w:val="24"/>
        </w:rPr>
        <w:br/>
      </w:r>
    </w:p>
    <w:p w:rsidR="007F1691" w:rsidRDefault="00083DE2" w:rsidP="007F169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Paul and Sue thanked t</w:t>
      </w:r>
      <w:r w:rsidR="00794D0E">
        <w:rPr>
          <w:sz w:val="24"/>
        </w:rPr>
        <w:t>he Woolsons</w:t>
      </w:r>
      <w:r w:rsidR="007F1691">
        <w:rPr>
          <w:sz w:val="24"/>
        </w:rPr>
        <w:t xml:space="preserve"> for taking pictures at the last dance.  The Website has been updated accordingly.</w:t>
      </w:r>
      <w:r w:rsidR="007F1691">
        <w:rPr>
          <w:sz w:val="24"/>
        </w:rPr>
        <w:br/>
      </w:r>
    </w:p>
    <w:p w:rsidR="007F1691" w:rsidRDefault="007F1691" w:rsidP="007F169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We need volunteers to take pictures at the dance on </w:t>
      </w:r>
      <w:r w:rsidR="00083DE2">
        <w:rPr>
          <w:sz w:val="24"/>
        </w:rPr>
        <w:t xml:space="preserve">May </w:t>
      </w:r>
      <w:r w:rsidR="00794D0E">
        <w:rPr>
          <w:sz w:val="24"/>
        </w:rPr>
        <w:t>17</w:t>
      </w:r>
      <w:r w:rsidR="00794D0E" w:rsidRPr="007F1691">
        <w:rPr>
          <w:sz w:val="24"/>
          <w:vertAlign w:val="superscript"/>
        </w:rPr>
        <w:t>th</w:t>
      </w:r>
      <w:r w:rsidR="00794D0E">
        <w:rPr>
          <w:sz w:val="24"/>
          <w:vertAlign w:val="superscript"/>
        </w:rPr>
        <w:t>.</w:t>
      </w:r>
      <w:r>
        <w:rPr>
          <w:sz w:val="24"/>
        </w:rPr>
        <w:t xml:space="preserve">  They can be emailed to Paul and Sue Liles for inclusion into the website.</w:t>
      </w:r>
      <w:r>
        <w:rPr>
          <w:sz w:val="24"/>
        </w:rPr>
        <w:br/>
      </w:r>
    </w:p>
    <w:p w:rsidR="00CA008C" w:rsidRDefault="007F1691" w:rsidP="007F169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Treasurer’s Report: Leon and Mar</w:t>
      </w:r>
      <w:r w:rsidR="00083DE2">
        <w:rPr>
          <w:sz w:val="24"/>
        </w:rPr>
        <w:t>cia</w:t>
      </w:r>
      <w:r>
        <w:rPr>
          <w:sz w:val="24"/>
        </w:rPr>
        <w:t xml:space="preserve"> Brander</w:t>
      </w:r>
      <w:r w:rsidR="00CA008C">
        <w:rPr>
          <w:sz w:val="24"/>
        </w:rPr>
        <w:br/>
      </w:r>
    </w:p>
    <w:p w:rsidR="00CA008C" w:rsidRDefault="00CA008C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The fiscal results of t</w:t>
      </w:r>
      <w:r w:rsidR="00083DE2">
        <w:rPr>
          <w:sz w:val="24"/>
        </w:rPr>
        <w:t>h</w:t>
      </w:r>
      <w:r>
        <w:rPr>
          <w:sz w:val="24"/>
        </w:rPr>
        <w:t>e March 21</w:t>
      </w:r>
      <w:r w:rsidRPr="00CA008C">
        <w:rPr>
          <w:sz w:val="24"/>
          <w:vertAlign w:val="superscript"/>
        </w:rPr>
        <w:t>st</w:t>
      </w:r>
      <w:r>
        <w:rPr>
          <w:sz w:val="24"/>
        </w:rPr>
        <w:t xml:space="preserve"> dance at Yorba Linda w</w:t>
      </w:r>
      <w:r w:rsidR="00083DE2">
        <w:rPr>
          <w:sz w:val="24"/>
        </w:rPr>
        <w:t xml:space="preserve">ere </w:t>
      </w:r>
      <w:r>
        <w:rPr>
          <w:sz w:val="24"/>
        </w:rPr>
        <w:t xml:space="preserve">provided.  There were two no-shows and a total loss of </w:t>
      </w:r>
      <w:r w:rsidR="00083DE2">
        <w:rPr>
          <w:sz w:val="24"/>
        </w:rPr>
        <w:t>(</w:t>
      </w:r>
      <w:r>
        <w:rPr>
          <w:sz w:val="24"/>
        </w:rPr>
        <w:t>$285</w:t>
      </w:r>
      <w:r w:rsidR="00083DE2">
        <w:rPr>
          <w:sz w:val="24"/>
        </w:rPr>
        <w:t>)</w:t>
      </w:r>
      <w:r>
        <w:rPr>
          <w:sz w:val="24"/>
        </w:rPr>
        <w:t xml:space="preserve"> but </w:t>
      </w:r>
      <w:r w:rsidR="00083DE2">
        <w:rPr>
          <w:sz w:val="24"/>
        </w:rPr>
        <w:t>when t</w:t>
      </w:r>
      <w:r>
        <w:rPr>
          <w:sz w:val="24"/>
        </w:rPr>
        <w:t xml:space="preserve">he dues used for the band </w:t>
      </w:r>
      <w:r w:rsidR="00083DE2">
        <w:rPr>
          <w:sz w:val="24"/>
        </w:rPr>
        <w:t>are considered t</w:t>
      </w:r>
      <w:r>
        <w:rPr>
          <w:sz w:val="24"/>
        </w:rPr>
        <w:t xml:space="preserve">he dance </w:t>
      </w:r>
      <w:r w:rsidR="00083DE2">
        <w:rPr>
          <w:sz w:val="24"/>
        </w:rPr>
        <w:t xml:space="preserve">was </w:t>
      </w:r>
      <w:r>
        <w:rPr>
          <w:sz w:val="24"/>
        </w:rPr>
        <w:t>a net gain for the club.</w:t>
      </w:r>
      <w:r>
        <w:rPr>
          <w:sz w:val="24"/>
        </w:rPr>
        <w:br/>
      </w:r>
    </w:p>
    <w:p w:rsidR="00CA008C" w:rsidRDefault="00CA008C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We currently have approximately $9,500 in assets with this </w:t>
      </w:r>
      <w:r w:rsidR="00E313AE">
        <w:rPr>
          <w:sz w:val="24"/>
        </w:rPr>
        <w:t>year’s</w:t>
      </w:r>
      <w:r>
        <w:rPr>
          <w:sz w:val="24"/>
        </w:rPr>
        <w:t xml:space="preserve"> incoming dues.</w:t>
      </w:r>
      <w:r>
        <w:rPr>
          <w:sz w:val="24"/>
        </w:rPr>
        <w:br/>
      </w:r>
    </w:p>
    <w:p w:rsidR="00CA008C" w:rsidRDefault="00CA008C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We have 43 couples who have paid their dues and 12 who have yet to pay their dues.  A second notice will be needed based upon the Membership roster.</w:t>
      </w:r>
      <w:r>
        <w:rPr>
          <w:sz w:val="24"/>
        </w:rPr>
        <w:br/>
      </w:r>
    </w:p>
    <w:p w:rsidR="00CA008C" w:rsidRDefault="00E313AE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lastRenderedPageBreak/>
        <w:t>If a</w:t>
      </w:r>
      <w:r w:rsidR="00CA008C">
        <w:rPr>
          <w:sz w:val="24"/>
        </w:rPr>
        <w:t xml:space="preserve"> couple is on </w:t>
      </w:r>
      <w:r w:rsidR="00794D0E">
        <w:rPr>
          <w:sz w:val="24"/>
        </w:rPr>
        <w:t>sabbatical</w:t>
      </w:r>
      <w:r w:rsidR="00CA008C">
        <w:rPr>
          <w:sz w:val="24"/>
        </w:rPr>
        <w:t>, they can come to any dance by paying the cost of that dance and 1/6</w:t>
      </w:r>
      <w:r w:rsidR="00CA008C" w:rsidRPr="00CA008C">
        <w:rPr>
          <w:sz w:val="24"/>
          <w:vertAlign w:val="superscript"/>
        </w:rPr>
        <w:t>th</w:t>
      </w:r>
      <w:r w:rsidR="00CA008C">
        <w:rPr>
          <w:sz w:val="24"/>
        </w:rPr>
        <w:t xml:space="preserve"> of the annual dues ($13.00).</w:t>
      </w:r>
      <w:r w:rsidR="0020447C">
        <w:rPr>
          <w:sz w:val="24"/>
        </w:rPr>
        <w:t xml:space="preserve">  A reminder notice is needed with the invitation for the dances.</w:t>
      </w:r>
    </w:p>
    <w:p w:rsidR="0020447C" w:rsidRPr="0020447C" w:rsidRDefault="0020447C" w:rsidP="0020447C">
      <w:pPr>
        <w:rPr>
          <w:sz w:val="24"/>
        </w:rPr>
      </w:pPr>
    </w:p>
    <w:p w:rsidR="00CA008C" w:rsidRDefault="00CA008C" w:rsidP="00CA008C">
      <w:pPr>
        <w:pStyle w:val="ListParagraph"/>
        <w:numPr>
          <w:ilvl w:val="0"/>
          <w:numId w:val="30"/>
        </w:numPr>
        <w:rPr>
          <w:sz w:val="24"/>
        </w:rPr>
      </w:pPr>
      <w:r>
        <w:rPr>
          <w:sz w:val="24"/>
        </w:rPr>
        <w:t>New Business</w:t>
      </w:r>
      <w:r>
        <w:rPr>
          <w:sz w:val="24"/>
        </w:rPr>
        <w:br/>
      </w:r>
    </w:p>
    <w:p w:rsidR="00CA008C" w:rsidRDefault="00CA008C" w:rsidP="00CA008C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May 16</w:t>
      </w:r>
      <w:r w:rsidRPr="00CA008C">
        <w:rPr>
          <w:sz w:val="24"/>
          <w:vertAlign w:val="superscript"/>
        </w:rPr>
        <w:t>th</w:t>
      </w:r>
      <w:r>
        <w:rPr>
          <w:sz w:val="24"/>
        </w:rPr>
        <w:t xml:space="preserve"> Dance Planning: </w:t>
      </w:r>
      <w:r w:rsidR="00B94FB0">
        <w:rPr>
          <w:sz w:val="24"/>
        </w:rPr>
        <w:t>Marilyn</w:t>
      </w:r>
      <w:r>
        <w:rPr>
          <w:sz w:val="24"/>
        </w:rPr>
        <w:t xml:space="preserve"> Bailey</w:t>
      </w:r>
      <w:r>
        <w:rPr>
          <w:sz w:val="24"/>
        </w:rPr>
        <w:br/>
      </w:r>
    </w:p>
    <w:p w:rsidR="00CA008C" w:rsidRDefault="00CA008C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The next dance is at the Anaheim Sheraton near Disneyland.  We will be in the Regent Room.</w:t>
      </w:r>
      <w:r w:rsidR="00A92963">
        <w:rPr>
          <w:sz w:val="24"/>
        </w:rPr>
        <w:t xml:space="preserve">  This dance is the Spring Formal.  No host bar.</w:t>
      </w:r>
      <w:r>
        <w:rPr>
          <w:sz w:val="24"/>
        </w:rPr>
        <w:br/>
      </w:r>
    </w:p>
    <w:p w:rsidR="00A92963" w:rsidRDefault="00CA008C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A total of $5,100 is currently committed to the dance with the attendance fee set at $125/couple.  We are estimating 39 couples will be attending</w:t>
      </w:r>
      <w:r w:rsidR="0020447C">
        <w:rPr>
          <w:sz w:val="24"/>
        </w:rPr>
        <w:t>. T</w:t>
      </w:r>
      <w:r w:rsidR="00A92963">
        <w:rPr>
          <w:sz w:val="24"/>
        </w:rPr>
        <w:t xml:space="preserve">he </w:t>
      </w:r>
      <w:r w:rsidR="0020447C">
        <w:rPr>
          <w:sz w:val="24"/>
        </w:rPr>
        <w:t xml:space="preserve">hors d’oeuvres </w:t>
      </w:r>
      <w:r w:rsidR="00A92963">
        <w:rPr>
          <w:sz w:val="24"/>
        </w:rPr>
        <w:t xml:space="preserve"> and meals have been </w:t>
      </w:r>
      <w:r w:rsidR="0067591F">
        <w:rPr>
          <w:sz w:val="24"/>
        </w:rPr>
        <w:t>planned</w:t>
      </w:r>
      <w:r w:rsidR="00A92963">
        <w:rPr>
          <w:sz w:val="24"/>
        </w:rPr>
        <w:t>.</w:t>
      </w:r>
      <w:r w:rsidR="00A92963">
        <w:rPr>
          <w:sz w:val="24"/>
        </w:rPr>
        <w:br/>
      </w:r>
    </w:p>
    <w:p w:rsidR="00A92963" w:rsidRDefault="00A92963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The menu </w:t>
      </w:r>
      <w:r w:rsidR="0020447C">
        <w:rPr>
          <w:sz w:val="24"/>
        </w:rPr>
        <w:t>will</w:t>
      </w:r>
      <w:r>
        <w:rPr>
          <w:sz w:val="24"/>
        </w:rPr>
        <w:t xml:space="preserve"> be provided to the Secretary for inclusion in to the invites.  The plan is for Beef Wellington or Halibut with salad and dessert.  </w:t>
      </w:r>
      <w:r w:rsidR="00B94FB0">
        <w:rPr>
          <w:sz w:val="24"/>
        </w:rPr>
        <w:t xml:space="preserve">  Note: The hotel phone number is 714-778-1700 and a map will be needed to assist folks to get into th</w:t>
      </w:r>
      <w:r w:rsidR="0020447C">
        <w:rPr>
          <w:sz w:val="24"/>
        </w:rPr>
        <w:t>e proper hotel and parking area.</w:t>
      </w:r>
      <w:r>
        <w:rPr>
          <w:sz w:val="24"/>
        </w:rPr>
        <w:br/>
      </w:r>
    </w:p>
    <w:p w:rsidR="00C1364F" w:rsidRDefault="00A92963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The band is the Street Corner Symphony  (Note: We have t</w:t>
      </w:r>
      <w:r w:rsidR="0020447C">
        <w:rPr>
          <w:sz w:val="24"/>
        </w:rPr>
        <w:t>hem</w:t>
      </w:r>
      <w:r>
        <w:rPr>
          <w:sz w:val="24"/>
        </w:rPr>
        <w:t xml:space="preserve"> confirmed for November also)</w:t>
      </w:r>
      <w:r w:rsidR="00C1364F">
        <w:rPr>
          <w:sz w:val="24"/>
        </w:rPr>
        <w:br/>
      </w:r>
    </w:p>
    <w:p w:rsidR="000E2A39" w:rsidRDefault="00C1364F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Corkage fee of $10 and no take out boxes will be available.  It is a Sheraton Hotel policy tha</w:t>
      </w:r>
      <w:r w:rsidR="0020447C">
        <w:rPr>
          <w:sz w:val="24"/>
        </w:rPr>
        <w:t xml:space="preserve">t they will not change.  Note: </w:t>
      </w:r>
      <w:r>
        <w:rPr>
          <w:sz w:val="24"/>
        </w:rPr>
        <w:t xml:space="preserve">People should bring their own take-out boxes </w:t>
      </w:r>
      <w:r w:rsidR="0020447C">
        <w:rPr>
          <w:sz w:val="24"/>
        </w:rPr>
        <w:t>if they want to take anything home.</w:t>
      </w:r>
    </w:p>
    <w:p w:rsidR="0020447C" w:rsidRPr="0020447C" w:rsidRDefault="0020447C" w:rsidP="0020447C">
      <w:pPr>
        <w:rPr>
          <w:sz w:val="24"/>
        </w:rPr>
      </w:pPr>
    </w:p>
    <w:p w:rsidR="000E2A39" w:rsidRDefault="000E2A39" w:rsidP="000E2A39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Membership: Guy and Janet Talbot</w:t>
      </w:r>
      <w:r>
        <w:rPr>
          <w:sz w:val="24"/>
        </w:rPr>
        <w:br/>
      </w:r>
    </w:p>
    <w:p w:rsidR="000E2A39" w:rsidRDefault="000E2A39" w:rsidP="000E2A39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Two applications were pending and they were voted into the club.  They will be announced at the next dance.</w:t>
      </w:r>
      <w:r w:rsidR="0020447C">
        <w:rPr>
          <w:sz w:val="24"/>
        </w:rPr>
        <w:t xml:space="preserve"> A letter will be sent to the new couples to remind them to pay 5/6</w:t>
      </w:r>
      <w:r w:rsidR="0020447C" w:rsidRPr="00755A92">
        <w:rPr>
          <w:sz w:val="24"/>
          <w:vertAlign w:val="superscript"/>
        </w:rPr>
        <w:t>th</w:t>
      </w:r>
      <w:r w:rsidR="0020447C">
        <w:rPr>
          <w:sz w:val="24"/>
        </w:rPr>
        <w:t xml:space="preserve"> of the annual dues. The roster will be updated and mailed to board members.</w:t>
      </w:r>
      <w:r>
        <w:rPr>
          <w:sz w:val="24"/>
        </w:rPr>
        <w:br/>
      </w:r>
    </w:p>
    <w:p w:rsidR="000E2A39" w:rsidRDefault="000E2A39" w:rsidP="000E2A3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R</w:t>
      </w:r>
      <w:r w:rsidR="00BC0BE6">
        <w:rPr>
          <w:sz w:val="24"/>
        </w:rPr>
        <w:t>ad</w:t>
      </w:r>
      <w:r>
        <w:rPr>
          <w:sz w:val="24"/>
        </w:rPr>
        <w:t xml:space="preserve"> Bechtel &amp; </w:t>
      </w:r>
      <w:r w:rsidR="00BC0BE6">
        <w:rPr>
          <w:sz w:val="24"/>
        </w:rPr>
        <w:t>Mickey Dundee</w:t>
      </w:r>
      <w:r>
        <w:rPr>
          <w:sz w:val="24"/>
        </w:rPr>
        <w:br/>
      </w:r>
    </w:p>
    <w:p w:rsidR="00F50259" w:rsidRDefault="000E2A39" w:rsidP="000E2A3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 xml:space="preserve">Alan </w:t>
      </w:r>
      <w:r w:rsidR="00E94702">
        <w:rPr>
          <w:sz w:val="24"/>
        </w:rPr>
        <w:t>Mannason</w:t>
      </w:r>
      <w:r>
        <w:rPr>
          <w:sz w:val="24"/>
        </w:rPr>
        <w:t xml:space="preserve"> and Pat </w:t>
      </w:r>
      <w:r w:rsidR="00E94702">
        <w:rPr>
          <w:sz w:val="24"/>
        </w:rPr>
        <w:t>Nyborg</w:t>
      </w:r>
      <w:r w:rsidR="00F50259">
        <w:rPr>
          <w:sz w:val="24"/>
        </w:rPr>
        <w:br/>
      </w:r>
    </w:p>
    <w:p w:rsidR="00F50259" w:rsidRDefault="00F50259" w:rsidP="00F50259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Current status (as of April 15</w:t>
      </w:r>
      <w:r w:rsidRPr="00F50259">
        <w:rPr>
          <w:sz w:val="24"/>
          <w:vertAlign w:val="superscript"/>
        </w:rPr>
        <w:t>th</w:t>
      </w:r>
      <w:r>
        <w:rPr>
          <w:sz w:val="24"/>
        </w:rPr>
        <w:t xml:space="preserve"> spreadsheet):</w:t>
      </w:r>
      <w:r>
        <w:rPr>
          <w:sz w:val="24"/>
        </w:rPr>
        <w:br/>
      </w:r>
    </w:p>
    <w:p w:rsidR="00F50259" w:rsidRDefault="00F50259" w:rsidP="00F5025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Dues paid:  43</w:t>
      </w:r>
    </w:p>
    <w:p w:rsidR="00F50259" w:rsidRDefault="00F50259" w:rsidP="00F5025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Dues not paid: 13</w:t>
      </w:r>
    </w:p>
    <w:p w:rsidR="00F50259" w:rsidRDefault="00F50259" w:rsidP="00F5025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Resigned: 8</w:t>
      </w:r>
    </w:p>
    <w:p w:rsidR="00F50259" w:rsidRDefault="00F50259" w:rsidP="00F5025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Sabbatical: 5</w:t>
      </w:r>
    </w:p>
    <w:p w:rsidR="00F50259" w:rsidRDefault="00F50259" w:rsidP="00F5025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New:  2</w:t>
      </w:r>
    </w:p>
    <w:p w:rsidR="00755A92" w:rsidRDefault="00F50259" w:rsidP="00F5025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Grand total: 58 (not counting resigned and sabbatical)</w:t>
      </w:r>
      <w:r w:rsidR="00755A92">
        <w:rPr>
          <w:sz w:val="24"/>
        </w:rPr>
        <w:br/>
      </w:r>
    </w:p>
    <w:p w:rsidR="0020447C" w:rsidRDefault="00755A92" w:rsidP="00755A92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Send invitations to the people on sabbatical with a reminder they can attend the dance if they pay the dance fees plus 1/6</w:t>
      </w:r>
      <w:r w:rsidRPr="00755A92">
        <w:rPr>
          <w:sz w:val="24"/>
          <w:vertAlign w:val="superscript"/>
        </w:rPr>
        <w:t>th</w:t>
      </w:r>
      <w:r>
        <w:rPr>
          <w:sz w:val="24"/>
        </w:rPr>
        <w:t xml:space="preserve"> of the annual dues.</w:t>
      </w:r>
    </w:p>
    <w:p w:rsidR="00755A92" w:rsidRDefault="0020447C" w:rsidP="00755A92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lastRenderedPageBreak/>
        <w:t>An updated and edited version of the roster will be prepared and sent to members in July.</w:t>
      </w:r>
      <w:r w:rsidR="00755A92">
        <w:rPr>
          <w:sz w:val="24"/>
        </w:rPr>
        <w:br/>
      </w:r>
    </w:p>
    <w:p w:rsidR="00755A92" w:rsidRDefault="00755A92" w:rsidP="00755A92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 xml:space="preserve">Secretary: Paul and Sue Liles </w:t>
      </w:r>
      <w:r>
        <w:rPr>
          <w:sz w:val="24"/>
        </w:rPr>
        <w:br/>
      </w:r>
    </w:p>
    <w:p w:rsidR="00755A92" w:rsidRDefault="00755A92" w:rsidP="00755A92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No correspondence</w:t>
      </w:r>
      <w:r>
        <w:rPr>
          <w:sz w:val="24"/>
        </w:rPr>
        <w:br/>
      </w:r>
    </w:p>
    <w:p w:rsidR="00482FE7" w:rsidRDefault="00755A92" w:rsidP="00755A92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The website is up and running with new pictures posted.</w:t>
      </w:r>
      <w:r w:rsidR="00482FE7">
        <w:rPr>
          <w:sz w:val="24"/>
        </w:rPr>
        <w:br/>
      </w:r>
    </w:p>
    <w:p w:rsidR="00482FE7" w:rsidRDefault="00482FE7" w:rsidP="00482FE7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Hospitality: Pat and Dick McMillan</w:t>
      </w:r>
      <w:r>
        <w:rPr>
          <w:sz w:val="24"/>
        </w:rPr>
        <w:br/>
      </w:r>
    </w:p>
    <w:p w:rsidR="00AB1831" w:rsidRDefault="00482FE7" w:rsidP="00482FE7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Discussion:  </w:t>
      </w:r>
      <w:r w:rsidR="0020447C">
        <w:rPr>
          <w:sz w:val="24"/>
        </w:rPr>
        <w:t>A suggestion was made</w:t>
      </w:r>
      <w:r>
        <w:rPr>
          <w:sz w:val="24"/>
        </w:rPr>
        <w:t xml:space="preserve"> to consider obtaining pictures of the members of the club so that we have a way for the membership to identify faces and names.  </w:t>
      </w:r>
      <w:r w:rsidR="00AB1831">
        <w:rPr>
          <w:sz w:val="24"/>
        </w:rPr>
        <w:t>Several ideas were discussed including having a notice at the entrance to the dances later this year and a photographer available to take “portraits”.  M</w:t>
      </w:r>
      <w:r w:rsidR="0020447C">
        <w:rPr>
          <w:sz w:val="24"/>
        </w:rPr>
        <w:t>ore discussion and ideas needed at the next meeting.</w:t>
      </w:r>
      <w:r w:rsidR="00AB1831">
        <w:rPr>
          <w:sz w:val="24"/>
        </w:rPr>
        <w:br/>
      </w:r>
    </w:p>
    <w:p w:rsidR="00AB1831" w:rsidRDefault="00AB1831" w:rsidP="00AB183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Friendship: Millie and Bob Kegel</w:t>
      </w:r>
      <w:r>
        <w:rPr>
          <w:sz w:val="24"/>
        </w:rPr>
        <w:br/>
      </w:r>
    </w:p>
    <w:p w:rsidR="00AB1831" w:rsidRDefault="00AB1831" w:rsidP="00AB183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No formal report</w:t>
      </w:r>
      <w:r>
        <w:rPr>
          <w:sz w:val="24"/>
        </w:rPr>
        <w:br/>
      </w:r>
    </w:p>
    <w:p w:rsidR="00AB1831" w:rsidRDefault="00AB1831" w:rsidP="00AB183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Parliamentarian: Paul and Jan Morin</w:t>
      </w:r>
      <w:r>
        <w:rPr>
          <w:sz w:val="24"/>
        </w:rPr>
        <w:br/>
      </w:r>
    </w:p>
    <w:p w:rsidR="00AB1831" w:rsidRDefault="00AB1831" w:rsidP="00AB183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Paul had several changes to present but due to the press of time it was decided they would be emailed to the board for consideration at the next meeting.</w:t>
      </w:r>
      <w:r w:rsidR="0020447C">
        <w:rPr>
          <w:sz w:val="24"/>
        </w:rPr>
        <w:t xml:space="preserve"> In addition to Paul’s proposed changes, a suggestion was made to include a paragraph on sabbaticals.</w:t>
      </w:r>
      <w:r>
        <w:rPr>
          <w:sz w:val="24"/>
        </w:rPr>
        <w:br/>
      </w:r>
    </w:p>
    <w:p w:rsidR="00ED5808" w:rsidRDefault="00AB1831" w:rsidP="00AB183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Future Dance Planning</w:t>
      </w:r>
      <w:r w:rsidR="00ED5808">
        <w:rPr>
          <w:sz w:val="24"/>
        </w:rPr>
        <w:br/>
      </w:r>
    </w:p>
    <w:p w:rsidR="00ED5808" w:rsidRDefault="00ED5808" w:rsidP="00ED5808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2009</w:t>
      </w:r>
      <w:r>
        <w:rPr>
          <w:sz w:val="24"/>
        </w:rPr>
        <w:br/>
      </w:r>
      <w:r>
        <w:rPr>
          <w:sz w:val="24"/>
        </w:rPr>
        <w:br/>
      </w:r>
    </w:p>
    <w:tbl>
      <w:tblPr>
        <w:tblW w:w="8842" w:type="dxa"/>
        <w:jc w:val="center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519"/>
        <w:gridCol w:w="1800"/>
        <w:gridCol w:w="1260"/>
        <w:gridCol w:w="1530"/>
        <w:gridCol w:w="1372"/>
      </w:tblGrid>
      <w:tr w:rsidR="00ED5808" w:rsidTr="006D4E4C">
        <w:trPr>
          <w:trHeight w:val="432"/>
          <w:jc w:val="center"/>
        </w:trPr>
        <w:tc>
          <w:tcPr>
            <w:tcW w:w="136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2008</w:t>
            </w:r>
          </w:p>
        </w:tc>
        <w:tc>
          <w:tcPr>
            <w:tcW w:w="1519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Attire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Location</w:t>
            </w:r>
          </w:p>
        </w:tc>
        <w:tc>
          <w:tcPr>
            <w:tcW w:w="126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Dep. Paid</w:t>
            </w:r>
          </w:p>
        </w:tc>
        <w:tc>
          <w:tcPr>
            <w:tcW w:w="153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Band</w:t>
            </w:r>
          </w:p>
        </w:tc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Cocktail/</w:t>
            </w:r>
            <w:r>
              <w:rPr>
                <w:rFonts w:cs="Arial"/>
                <w:b w:val="0"/>
              </w:rPr>
              <w:br/>
              <w:t>Comment</w:t>
            </w:r>
          </w:p>
        </w:tc>
      </w:tr>
      <w:tr w:rsidR="00ED5808" w:rsidTr="006D4E4C">
        <w:trPr>
          <w:trHeight w:val="432"/>
          <w:jc w:val="center"/>
        </w:trPr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16-May-2009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Spring Formal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 w:val="0"/>
                  </w:rPr>
                  <w:t>Anaheim</w:t>
                </w:r>
              </w:smartTag>
            </w:smartTag>
            <w:r>
              <w:rPr>
                <w:rFonts w:cs="Arial"/>
                <w:b w:val="0"/>
              </w:rPr>
              <w:t xml:space="preserve"> Sheraton</w:t>
            </w:r>
          </w:p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(by </w:t>
            </w:r>
            <w:smartTag w:uri="urn:schemas-microsoft-com:office:smarttags" w:element="place">
              <w:r>
                <w:rPr>
                  <w:rFonts w:cs="Arial"/>
                  <w:b w:val="0"/>
                </w:rPr>
                <w:t>Disneyland</w:t>
              </w:r>
            </w:smartTag>
            <w:r>
              <w:rPr>
                <w:rFonts w:cs="Arial"/>
                <w:b w:val="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Y - $500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jc w:val="center"/>
            </w:pPr>
            <w:r>
              <w:rPr>
                <w:rFonts w:cs="Arial"/>
              </w:rPr>
              <w:t>Street Corner Symphony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At Venue</w:t>
            </w:r>
          </w:p>
        </w:tc>
      </w:tr>
      <w:tr w:rsidR="00ED5808" w:rsidTr="006D4E4C">
        <w:trPr>
          <w:trHeight w:val="432"/>
          <w:jc w:val="center"/>
        </w:trPr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18-Jul-2009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Summer Casual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Orange County Mining Co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Y - $500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Don Peterson Trio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At Venue</w:t>
            </w:r>
          </w:p>
        </w:tc>
      </w:tr>
      <w:tr w:rsidR="00ED5808" w:rsidTr="006D4E4C">
        <w:trPr>
          <w:trHeight w:val="432"/>
          <w:jc w:val="center"/>
        </w:trPr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19-Sep-2009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Semi-Formal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</w:rPr>
                  <w:t>Mile</w:t>
                </w:r>
              </w:smartTag>
              <w:r>
                <w:rPr>
                  <w:rFonts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</w:rPr>
                  <w:t>Square</w:t>
                </w:r>
              </w:smartTag>
              <w:r>
                <w:rPr>
                  <w:rFonts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</w:rPr>
                  <w:t>Park</w:t>
                </w:r>
              </w:smartTag>
            </w:smartTag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TBD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At Venue</w:t>
            </w:r>
          </w:p>
        </w:tc>
      </w:tr>
      <w:tr w:rsidR="00ED5808" w:rsidTr="006D4E4C">
        <w:trPr>
          <w:trHeight w:val="432"/>
          <w:jc w:val="center"/>
        </w:trPr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21-Nov-2009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Winter Formal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808" w:rsidRPr="0020447C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  <w:color w:val="000000" w:themeColor="text1"/>
              </w:rPr>
            </w:pPr>
            <w:r w:rsidRPr="0020447C">
              <w:rPr>
                <w:rFonts w:cs="Arial"/>
                <w:b w:val="0"/>
                <w:color w:val="000000" w:themeColor="text1"/>
              </w:rPr>
              <w:t xml:space="preserve">Foxfire </w:t>
            </w:r>
            <w:r w:rsidR="009F2979" w:rsidRPr="0020447C">
              <w:rPr>
                <w:rFonts w:cs="Arial"/>
                <w:b w:val="0"/>
                <w:color w:val="000000" w:themeColor="text1"/>
              </w:rPr>
              <w:t>Restaurant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808" w:rsidRDefault="00ED5808" w:rsidP="006D4E4C">
            <w:pPr>
              <w:pStyle w:val="BodyTextIndent"/>
              <w:ind w:left="0"/>
              <w:jc w:val="center"/>
              <w:rPr>
                <w:rFonts w:cs="Arial"/>
                <w:b w:val="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808" w:rsidRPr="0020447C" w:rsidRDefault="00ED5808" w:rsidP="006D4E4C">
            <w:pPr>
              <w:jc w:val="center"/>
              <w:rPr>
                <w:color w:val="000000" w:themeColor="text1"/>
              </w:rPr>
            </w:pPr>
            <w:r w:rsidRPr="0020447C">
              <w:rPr>
                <w:rFonts w:cs="Arial"/>
                <w:color w:val="000000" w:themeColor="text1"/>
              </w:rPr>
              <w:t>Street Corner Symphony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08" w:rsidRDefault="00ED5808" w:rsidP="006D4E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At Venue</w:t>
            </w:r>
          </w:p>
        </w:tc>
      </w:tr>
    </w:tbl>
    <w:p w:rsidR="0048785F" w:rsidRDefault="00ED5808" w:rsidP="00ED5808">
      <w:pPr>
        <w:pStyle w:val="ListParagraph"/>
        <w:ind w:left="1080"/>
        <w:rPr>
          <w:sz w:val="24"/>
        </w:rPr>
      </w:pPr>
      <w:r>
        <w:rPr>
          <w:sz w:val="24"/>
        </w:rPr>
        <w:br/>
      </w:r>
      <w:r w:rsidR="00794D0E">
        <w:rPr>
          <w:sz w:val="24"/>
        </w:rPr>
        <w:t>The Branders will contact the Coles with suggestions for the band for 19 September 2009.</w:t>
      </w:r>
      <w:r w:rsidR="0048785F">
        <w:rPr>
          <w:sz w:val="24"/>
        </w:rPr>
        <w:br/>
      </w:r>
    </w:p>
    <w:p w:rsidR="00514099" w:rsidRDefault="0048785F" w:rsidP="000C4F99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The 2009 calendar </w:t>
      </w:r>
      <w:r w:rsidR="0020447C">
        <w:rPr>
          <w:sz w:val="24"/>
        </w:rPr>
        <w:t xml:space="preserve">shown above </w:t>
      </w:r>
      <w:r>
        <w:rPr>
          <w:sz w:val="24"/>
        </w:rPr>
        <w:t>was affirmed and 2010 was proposed</w:t>
      </w:r>
      <w:r w:rsidR="0020447C">
        <w:rPr>
          <w:sz w:val="24"/>
        </w:rPr>
        <w:t xml:space="preserve"> as shown below</w:t>
      </w:r>
      <w:r w:rsidR="000C4F99">
        <w:rPr>
          <w:sz w:val="24"/>
        </w:rPr>
        <w:br/>
      </w:r>
      <w:r w:rsidR="000C4F99">
        <w:rPr>
          <w:sz w:val="24"/>
        </w:rPr>
        <w:br/>
        <w:t>January -   Yorba Linda</w:t>
      </w:r>
      <w:r w:rsidR="000C4F99">
        <w:rPr>
          <w:sz w:val="24"/>
        </w:rPr>
        <w:br/>
        <w:t>March – Phoenix Club</w:t>
      </w:r>
      <w:r w:rsidR="000C4F99">
        <w:rPr>
          <w:sz w:val="24"/>
        </w:rPr>
        <w:br/>
      </w:r>
      <w:r w:rsidR="000C4F99">
        <w:rPr>
          <w:sz w:val="24"/>
        </w:rPr>
        <w:lastRenderedPageBreak/>
        <w:t>May – Foxfire</w:t>
      </w:r>
      <w:r w:rsidR="000C4F99">
        <w:rPr>
          <w:sz w:val="24"/>
        </w:rPr>
        <w:br/>
        <w:t>July – TBD</w:t>
      </w:r>
      <w:r w:rsidR="000C4F99">
        <w:rPr>
          <w:sz w:val="24"/>
        </w:rPr>
        <w:br/>
        <w:t>September – TBD</w:t>
      </w:r>
      <w:r w:rsidR="000C4F99">
        <w:rPr>
          <w:sz w:val="24"/>
        </w:rPr>
        <w:br/>
        <w:t xml:space="preserve">November </w:t>
      </w:r>
      <w:r w:rsidR="00514099">
        <w:rPr>
          <w:sz w:val="24"/>
        </w:rPr>
        <w:t>–</w:t>
      </w:r>
      <w:r w:rsidR="000C4F99">
        <w:rPr>
          <w:sz w:val="24"/>
        </w:rPr>
        <w:t xml:space="preserve"> Foxfire</w:t>
      </w:r>
      <w:r w:rsidR="00514099">
        <w:rPr>
          <w:sz w:val="24"/>
        </w:rPr>
        <w:br/>
      </w:r>
    </w:p>
    <w:p w:rsidR="00514099" w:rsidRDefault="00514099" w:rsidP="00514099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Tabled business for the next meeting</w:t>
      </w:r>
      <w:r>
        <w:rPr>
          <w:sz w:val="24"/>
        </w:rPr>
        <w:br/>
      </w:r>
    </w:p>
    <w:p w:rsidR="00514099" w:rsidRDefault="00514099" w:rsidP="00514099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Proposed By-Law changes</w:t>
      </w:r>
    </w:p>
    <w:p w:rsidR="00514099" w:rsidRDefault="00514099" w:rsidP="00514099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Starlighter’s Newsletter</w:t>
      </w:r>
    </w:p>
    <w:p w:rsidR="00514099" w:rsidRDefault="00514099" w:rsidP="00514099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Dress code explanations</w:t>
      </w:r>
    </w:p>
    <w:p w:rsidR="0050331E" w:rsidRDefault="00514099" w:rsidP="0050331E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Membership portraits</w:t>
      </w:r>
    </w:p>
    <w:p w:rsidR="00794D0E" w:rsidRDefault="00794D0E" w:rsidP="0050331E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Hosts and Co-host for the remaining board meetings</w:t>
      </w:r>
    </w:p>
    <w:p w:rsidR="0050331E" w:rsidRDefault="0050331E" w:rsidP="0050331E">
      <w:pPr>
        <w:rPr>
          <w:sz w:val="24"/>
        </w:rPr>
      </w:pPr>
    </w:p>
    <w:p w:rsidR="00794D0E" w:rsidRDefault="0050331E" w:rsidP="0050331E">
      <w:pPr>
        <w:rPr>
          <w:sz w:val="24"/>
        </w:rPr>
      </w:pPr>
      <w:r>
        <w:rPr>
          <w:sz w:val="24"/>
        </w:rPr>
        <w:t xml:space="preserve">The meeting was adjourned at </w:t>
      </w:r>
      <w:r w:rsidR="00794D0E">
        <w:rPr>
          <w:sz w:val="24"/>
        </w:rPr>
        <w:t>9:25</w:t>
      </w:r>
      <w:r>
        <w:rPr>
          <w:sz w:val="24"/>
        </w:rPr>
        <w:t>.</w:t>
      </w:r>
    </w:p>
    <w:p w:rsidR="00794D0E" w:rsidRDefault="00794D0E" w:rsidP="0050331E">
      <w:pPr>
        <w:rPr>
          <w:sz w:val="24"/>
        </w:rPr>
      </w:pPr>
    </w:p>
    <w:p w:rsidR="00794D0E" w:rsidRDefault="00794D0E" w:rsidP="0050331E">
      <w:pPr>
        <w:rPr>
          <w:sz w:val="24"/>
        </w:rPr>
      </w:pPr>
      <w:r>
        <w:rPr>
          <w:sz w:val="24"/>
        </w:rPr>
        <w:t>Actions:</w:t>
      </w:r>
    </w:p>
    <w:p w:rsidR="00794D0E" w:rsidRDefault="00794D0E" w:rsidP="0050331E">
      <w:pPr>
        <w:rPr>
          <w:sz w:val="24"/>
        </w:rPr>
      </w:pPr>
    </w:p>
    <w:p w:rsidR="00794D0E" w:rsidRDefault="00794D0E" w:rsidP="00794D0E">
      <w:pPr>
        <w:pStyle w:val="ListParagraph"/>
        <w:numPr>
          <w:ilvl w:val="0"/>
          <w:numId w:val="31"/>
        </w:numPr>
        <w:rPr>
          <w:sz w:val="24"/>
        </w:rPr>
      </w:pPr>
      <w:r>
        <w:rPr>
          <w:sz w:val="24"/>
        </w:rPr>
        <w:t>Send second dues notice next week to the delinquent couples as shown on the updated roster – Paul and Sue Liles</w:t>
      </w:r>
    </w:p>
    <w:p w:rsidR="00794D0E" w:rsidRDefault="00794D0E" w:rsidP="00794D0E">
      <w:pPr>
        <w:pStyle w:val="ListParagraph"/>
        <w:numPr>
          <w:ilvl w:val="0"/>
          <w:numId w:val="31"/>
        </w:numPr>
        <w:rPr>
          <w:sz w:val="24"/>
        </w:rPr>
      </w:pPr>
      <w:r>
        <w:rPr>
          <w:sz w:val="24"/>
        </w:rPr>
        <w:t>Add a note to the invitations for couples on sabbatical to remind  them to pay pro rata dues of $13 when they plan to attend a dance – Paul and Sue Liles</w:t>
      </w:r>
    </w:p>
    <w:p w:rsidR="00794D0E" w:rsidRDefault="00794D0E" w:rsidP="00794D0E">
      <w:pPr>
        <w:pStyle w:val="ListParagraph"/>
        <w:numPr>
          <w:ilvl w:val="0"/>
          <w:numId w:val="31"/>
        </w:numPr>
        <w:rPr>
          <w:sz w:val="24"/>
        </w:rPr>
      </w:pPr>
      <w:r>
        <w:rPr>
          <w:sz w:val="24"/>
        </w:rPr>
        <w:t>Action: Send the menu to the Secretary for inclusion in the invitation – Marilyn Bailey</w:t>
      </w:r>
    </w:p>
    <w:p w:rsidR="00794D0E" w:rsidRDefault="00794D0E" w:rsidP="00794D0E">
      <w:pPr>
        <w:pStyle w:val="ListParagraph"/>
        <w:numPr>
          <w:ilvl w:val="0"/>
          <w:numId w:val="31"/>
        </w:numPr>
        <w:rPr>
          <w:sz w:val="24"/>
        </w:rPr>
      </w:pPr>
      <w:r>
        <w:rPr>
          <w:sz w:val="24"/>
        </w:rPr>
        <w:t>Send a letter to the new members asking them to pay the balance of the annual dues. Mail updated roster showing the new members to the board members. – Janet and Guy Talbott</w:t>
      </w:r>
    </w:p>
    <w:p w:rsidR="00794D0E" w:rsidRDefault="00794D0E" w:rsidP="00794D0E">
      <w:pPr>
        <w:pStyle w:val="ListParagraph"/>
        <w:numPr>
          <w:ilvl w:val="0"/>
          <w:numId w:val="31"/>
        </w:numPr>
        <w:rPr>
          <w:sz w:val="24"/>
        </w:rPr>
      </w:pPr>
      <w:r>
        <w:rPr>
          <w:sz w:val="24"/>
        </w:rPr>
        <w:t>Send proposed updates to the by-laws to the board members to review before the next meeting. – Paul Morin</w:t>
      </w:r>
    </w:p>
    <w:p w:rsidR="00794D0E" w:rsidRDefault="00794D0E" w:rsidP="00794D0E">
      <w:pPr>
        <w:pStyle w:val="ListParagraph"/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Provide band suggestion for the 19 September 2009 dance </w:t>
      </w:r>
      <w:r w:rsidR="00E313AE">
        <w:rPr>
          <w:sz w:val="24"/>
        </w:rPr>
        <w:t>to</w:t>
      </w:r>
      <w:r>
        <w:rPr>
          <w:sz w:val="24"/>
        </w:rPr>
        <w:t xml:space="preserve"> the Coles. – Marcia and Leon Brander</w:t>
      </w:r>
    </w:p>
    <w:p w:rsidR="00794D0E" w:rsidRDefault="00794D0E" w:rsidP="00794D0E">
      <w:pPr>
        <w:rPr>
          <w:sz w:val="24"/>
        </w:rPr>
      </w:pPr>
    </w:p>
    <w:p w:rsidR="007F1691" w:rsidRPr="00794D0E" w:rsidRDefault="00794D0E" w:rsidP="00794D0E">
      <w:pPr>
        <w:rPr>
          <w:sz w:val="24"/>
        </w:rPr>
      </w:pPr>
      <w:r>
        <w:rPr>
          <w:sz w:val="24"/>
        </w:rPr>
        <w:t>Respectfully submitted by Paul and Sue Liles</w:t>
      </w:r>
      <w:r w:rsidR="0050331E" w:rsidRPr="00794D0E">
        <w:rPr>
          <w:sz w:val="24"/>
        </w:rPr>
        <w:br/>
      </w:r>
      <w:r w:rsidR="0050331E" w:rsidRPr="00794D0E">
        <w:rPr>
          <w:sz w:val="24"/>
        </w:rPr>
        <w:br/>
      </w:r>
      <w:r w:rsidR="007F1691" w:rsidRPr="00794D0E">
        <w:rPr>
          <w:sz w:val="24"/>
        </w:rPr>
        <w:br/>
      </w:r>
    </w:p>
    <w:p w:rsidR="0046376D" w:rsidRPr="0046376D" w:rsidRDefault="0046376D" w:rsidP="0046376D">
      <w:pPr>
        <w:pStyle w:val="Heading1"/>
      </w:pPr>
    </w:p>
    <w:sectPr w:rsidR="0046376D" w:rsidRPr="0046376D" w:rsidSect="00E061D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5D" w:rsidRDefault="00D4225D">
      <w:r>
        <w:separator/>
      </w:r>
    </w:p>
  </w:endnote>
  <w:endnote w:type="continuationSeparator" w:id="1">
    <w:p w:rsidR="00D4225D" w:rsidRDefault="00D4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4225D" w:rsidRDefault="00D422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Pr="00D4225D">
        <w:rPr>
          <w:b/>
          <w:bCs/>
          <w:noProof/>
        </w:rPr>
        <w:t>5/31/2009</w:t>
      </w:r>
    </w:fldSimple>
    <w:r>
      <w:rPr>
        <w:b/>
        <w:bCs/>
      </w:rPr>
      <w:tab/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rPr>
        <w:b/>
        <w:bCs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4</w:t>
    </w:r>
    <w:r>
      <w:rPr>
        <w:rStyle w:val="PageNumber"/>
        <w:b/>
        <w:b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Pr="00E061D8" w:rsidRDefault="00D4225D" w:rsidP="00E061D8">
    <w:pPr>
      <w:pStyle w:val="Footer"/>
      <w:pBdr>
        <w:top w:val="single" w:sz="4" w:space="1" w:color="auto"/>
      </w:pBdr>
      <w:jc w:val="center"/>
      <w:rPr>
        <w:bCs/>
      </w:rPr>
    </w:pPr>
    <w:r w:rsidRPr="00E061D8">
      <w:rPr>
        <w:bCs/>
      </w:rPr>
      <w:t>Starlighters Board Minutes for April 6</w:t>
    </w:r>
    <w:r w:rsidRPr="00E061D8">
      <w:rPr>
        <w:bCs/>
        <w:vertAlign w:val="superscript"/>
      </w:rPr>
      <w:t>th</w:t>
    </w:r>
    <w:r w:rsidRPr="00E061D8">
      <w:rPr>
        <w:bCs/>
      </w:rPr>
      <w:t xml:space="preserve"> 2009 - Page </w:t>
    </w:r>
    <w:r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PAGE </w:instrText>
    </w:r>
    <w:r w:rsidRPr="00E061D8">
      <w:rPr>
        <w:rStyle w:val="PageNumber"/>
        <w:bCs/>
      </w:rPr>
      <w:fldChar w:fldCharType="separate"/>
    </w:r>
    <w:r w:rsidR="00D3360D">
      <w:rPr>
        <w:rStyle w:val="PageNumber"/>
        <w:bCs/>
        <w:noProof/>
      </w:rPr>
      <w:t>1</w:t>
    </w:r>
    <w:r w:rsidRPr="00E061D8">
      <w:rPr>
        <w:rStyle w:val="PageNumber"/>
        <w:bCs/>
      </w:rPr>
      <w:fldChar w:fldCharType="end"/>
    </w:r>
    <w:r w:rsidRPr="00E061D8">
      <w:rPr>
        <w:rStyle w:val="PageNumber"/>
        <w:bCs/>
      </w:rPr>
      <w:t xml:space="preserve"> of </w:t>
    </w:r>
    <w:r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NUMPAGES </w:instrText>
    </w:r>
    <w:r w:rsidRPr="00E061D8">
      <w:rPr>
        <w:rStyle w:val="PageNumber"/>
        <w:bCs/>
      </w:rPr>
      <w:fldChar w:fldCharType="separate"/>
    </w:r>
    <w:r w:rsidR="00D3360D">
      <w:rPr>
        <w:rStyle w:val="PageNumber"/>
        <w:bCs/>
        <w:noProof/>
      </w:rPr>
      <w:t>4</w:t>
    </w:r>
    <w:r w:rsidRPr="00E061D8">
      <w:rPr>
        <w:rStyle w:val="PageNumber"/>
        <w:bCs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4225D" w:rsidRDefault="00D4225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Pr="00875BC5" w:rsidRDefault="00D4225D" w:rsidP="00482FE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10710"/>
      </w:tabs>
      <w:jc w:val="center"/>
      <w:rPr>
        <w:bCs/>
      </w:rPr>
    </w:pPr>
    <w:r>
      <w:rPr>
        <w:bCs/>
      </w:rPr>
      <w:br/>
    </w:r>
    <w:r w:rsidRPr="009D1086">
      <w:rPr>
        <w:bCs/>
      </w:rPr>
      <w:t>Starlighter</w:t>
    </w:r>
    <w:r>
      <w:rPr>
        <w:bCs/>
      </w:rPr>
      <w:t>’s</w:t>
    </w:r>
    <w:r w:rsidRPr="009D1086">
      <w:rPr>
        <w:bCs/>
      </w:rPr>
      <w:t xml:space="preserve"> Minutes From </w:t>
    </w:r>
    <w:r>
      <w:rPr>
        <w:bCs/>
      </w:rPr>
      <w:t>April 6th</w:t>
    </w:r>
    <w:r w:rsidRPr="009D1086">
      <w:rPr>
        <w:bCs/>
        <w:vertAlign w:val="superscript"/>
      </w:rPr>
      <w:t>th</w:t>
    </w:r>
    <w:r w:rsidRPr="009D1086">
      <w:rPr>
        <w:bCs/>
      </w:rPr>
      <w:t xml:space="preserve"> 2009 Page </w:t>
    </w:r>
    <w:r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PAGE </w:instrText>
    </w:r>
    <w:r w:rsidRPr="009D1086">
      <w:rPr>
        <w:rStyle w:val="PageNumber"/>
        <w:bCs/>
      </w:rPr>
      <w:fldChar w:fldCharType="separate"/>
    </w:r>
    <w:r>
      <w:rPr>
        <w:rStyle w:val="PageNumber"/>
        <w:bCs/>
        <w:noProof/>
      </w:rPr>
      <w:t>3</w:t>
    </w:r>
    <w:r w:rsidRPr="009D1086">
      <w:rPr>
        <w:rStyle w:val="PageNumber"/>
        <w:bCs/>
      </w:rPr>
      <w:fldChar w:fldCharType="end"/>
    </w:r>
    <w:r w:rsidRPr="009D1086">
      <w:rPr>
        <w:rStyle w:val="PageNumber"/>
        <w:bCs/>
      </w:rPr>
      <w:t xml:space="preserve"> of </w:t>
    </w:r>
    <w:r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NUMPAGES </w:instrText>
    </w:r>
    <w:r w:rsidRPr="009D1086">
      <w:rPr>
        <w:rStyle w:val="PageNumber"/>
        <w:bCs/>
      </w:rPr>
      <w:fldChar w:fldCharType="separate"/>
    </w:r>
    <w:r>
      <w:rPr>
        <w:rStyle w:val="PageNumber"/>
        <w:bCs/>
        <w:noProof/>
      </w:rPr>
      <w:t>4</w:t>
    </w:r>
    <w:r w:rsidRPr="009D1086">
      <w:rPr>
        <w:rStyle w:val="PageNumber"/>
        <w:bCs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Pr="00D4225D">
        <w:rPr>
          <w:b/>
          <w:bCs/>
          <w:noProof/>
        </w:rPr>
        <w:t>5/31/2009</w:t>
      </w:r>
    </w:fldSimple>
    <w:r>
      <w:rPr>
        <w:b/>
        <w:bCs/>
      </w:rPr>
      <w:tab/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  <w:r>
      <w:rPr>
        <w:rStyle w:val="PageNumber"/>
        <w:b/>
        <w:bCs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4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5D" w:rsidRDefault="00D4225D">
      <w:r>
        <w:separator/>
      </w:r>
    </w:p>
  </w:footnote>
  <w:footnote w:type="continuationSeparator" w:id="1">
    <w:p w:rsidR="00D4225D" w:rsidRDefault="00D42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Header"/>
      <w:pBdr>
        <w:bottom w:val="single" w:sz="4" w:space="1" w:color="auto"/>
      </w:pBdr>
      <w:rPr>
        <w:b/>
        <w:bCs/>
        <w:sz w:val="22"/>
      </w:rPr>
    </w:pPr>
    <w:r>
      <w:rPr>
        <w:b/>
        <w:bCs/>
        <w:sz w:val="22"/>
      </w:rPr>
      <w:t>Starlighters Board Meeting Minutes</w:t>
    </w:r>
    <w:r>
      <w:rPr>
        <w:b/>
        <w:bCs/>
        <w:sz w:val="22"/>
      </w:rPr>
      <w:tab/>
    </w:r>
    <w:r>
      <w:rPr>
        <w:b/>
        <w:bCs/>
        <w:sz w:val="22"/>
      </w:rPr>
      <w:tab/>
      <w:t>April 3, 2009</w:t>
    </w:r>
  </w:p>
  <w:p w:rsidR="00D4225D" w:rsidRDefault="00D4225D">
    <w:pPr>
      <w:pStyle w:val="Header"/>
      <w:rPr>
        <w:b/>
        <w:bCs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Header"/>
      <w:jc w:val="center"/>
    </w:pPr>
    <w:r>
      <w:rPr>
        <w:rFonts w:ascii="CG Times" w:hAnsi="CG Times" w:hint="eastAsia"/>
        <w:noProof/>
      </w:rPr>
      <w:drawing>
        <wp:inline distT="0" distB="0" distL="0" distR="0">
          <wp:extent cx="2038350" cy="1581150"/>
          <wp:effectExtent l="19050" t="0" r="0" b="0"/>
          <wp:docPr id="1" name="Picture 1" descr="STARLOG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LOG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225D" w:rsidRDefault="00D4225D">
    <w:pPr>
      <w:pStyle w:val="Header"/>
      <w:jc w:val="center"/>
    </w:pPr>
    <w:r>
      <w:t>Board Meeting Minutes</w:t>
    </w:r>
  </w:p>
  <w:p w:rsidR="00D4225D" w:rsidRDefault="00D4225D">
    <w:pPr>
      <w:pStyle w:val="Header"/>
      <w:jc w:val="center"/>
    </w:pPr>
    <w:r>
      <w:t>April 6th, 2009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Pr="00875BC5" w:rsidRDefault="00D4225D">
    <w:pPr>
      <w:pStyle w:val="Header"/>
      <w:pBdr>
        <w:bottom w:val="single" w:sz="4" w:space="1" w:color="auto"/>
      </w:pBdr>
      <w:rPr>
        <w:bCs/>
      </w:rPr>
    </w:pPr>
    <w:r w:rsidRPr="009D1086">
      <w:rPr>
        <w:bCs/>
      </w:rPr>
      <w:t>Starlighters Board Meeting Minutes</w:t>
    </w:r>
    <w:r w:rsidRPr="009D1086">
      <w:rPr>
        <w:bCs/>
      </w:rPr>
      <w:tab/>
    </w:r>
    <w:r w:rsidRPr="009D1086">
      <w:rPr>
        <w:bCs/>
      </w:rPr>
      <w:tab/>
    </w:r>
  </w:p>
  <w:p w:rsidR="00D4225D" w:rsidRDefault="00D4225D">
    <w:pPr>
      <w:pStyle w:val="Header"/>
      <w:rPr>
        <w:b/>
        <w:bCs/>
        <w:sz w:val="2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5D" w:rsidRDefault="00D4225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Starlighters</w:t>
    </w:r>
  </w:p>
  <w:p w:rsidR="00D4225D" w:rsidRDefault="00D4225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Minutes of Board Meeting</w:t>
    </w:r>
  </w:p>
  <w:p w:rsidR="00D4225D" w:rsidRDefault="00D4225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June 3, 2004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C66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0316650"/>
    <w:multiLevelType w:val="hybridMultilevel"/>
    <w:tmpl w:val="B4468F56"/>
    <w:lvl w:ilvl="0" w:tplc="971446B0">
      <w:start w:val="1"/>
      <w:numFmt w:val="lowerRoman"/>
      <w:lvlText w:val="%1."/>
      <w:lvlJc w:val="left"/>
      <w:pPr>
        <w:tabs>
          <w:tab w:val="num" w:pos="3000"/>
        </w:tabs>
        <w:ind w:left="300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66008"/>
    <w:multiLevelType w:val="hybridMultilevel"/>
    <w:tmpl w:val="711A904C"/>
    <w:lvl w:ilvl="0" w:tplc="ADC6275A">
      <w:start w:val="2"/>
      <w:numFmt w:val="lowerLetter"/>
      <w:lvlText w:val="%1.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4A070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4EC407D4">
      <w:start w:val="4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430AE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1B106BD8"/>
    <w:multiLevelType w:val="multilevel"/>
    <w:tmpl w:val="8A9E5A9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B3F75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576666"/>
    <w:multiLevelType w:val="hybridMultilevel"/>
    <w:tmpl w:val="676C1EAE"/>
    <w:lvl w:ilvl="0" w:tplc="37CE2D4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1108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4366F7C"/>
    <w:multiLevelType w:val="multilevel"/>
    <w:tmpl w:val="F94EBDF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08F2B2D"/>
    <w:multiLevelType w:val="hybridMultilevel"/>
    <w:tmpl w:val="0840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B3B15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79C1B12"/>
    <w:multiLevelType w:val="multilevel"/>
    <w:tmpl w:val="0409001D"/>
    <w:styleLink w:val="Starlight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E41F7C"/>
    <w:multiLevelType w:val="multilevel"/>
    <w:tmpl w:val="2F3C665A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E1605E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1E8314D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6753EB0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AF00D00"/>
    <w:multiLevelType w:val="multilevel"/>
    <w:tmpl w:val="3B1029C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E88540B"/>
    <w:multiLevelType w:val="multilevel"/>
    <w:tmpl w:val="7944C25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E9700B4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5FAC0B91"/>
    <w:multiLevelType w:val="multilevel"/>
    <w:tmpl w:val="3846672E"/>
    <w:lvl w:ilvl="0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074014"/>
    <w:multiLevelType w:val="multilevel"/>
    <w:tmpl w:val="17A684FE"/>
    <w:lvl w:ilvl="0">
      <w:start w:val="1"/>
      <w:numFmt w:val="decimal"/>
      <w:pStyle w:val="LevelOne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3673AB5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644442A0"/>
    <w:multiLevelType w:val="hybridMultilevel"/>
    <w:tmpl w:val="34FC1354"/>
    <w:lvl w:ilvl="0" w:tplc="DD42CF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1676E"/>
    <w:multiLevelType w:val="multilevel"/>
    <w:tmpl w:val="9526415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1A80201"/>
    <w:multiLevelType w:val="hybridMultilevel"/>
    <w:tmpl w:val="3846672E"/>
    <w:lvl w:ilvl="0" w:tplc="948088C2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C6362F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6590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757164D"/>
    <w:multiLevelType w:val="multilevel"/>
    <w:tmpl w:val="0409001D"/>
    <w:numStyleLink w:val="Starlighters"/>
  </w:abstractNum>
  <w:abstractNum w:abstractNumId="28">
    <w:nsid w:val="7B2871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B9B3CEE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7BEF445E"/>
    <w:multiLevelType w:val="multilevel"/>
    <w:tmpl w:val="8EFE23D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2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20"/>
  </w:num>
  <w:num w:numId="5">
    <w:abstractNumId w:val="2"/>
  </w:num>
  <w:num w:numId="6">
    <w:abstractNumId w:val="21"/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14"/>
  </w:num>
  <w:num w:numId="12">
    <w:abstractNumId w:val="25"/>
  </w:num>
  <w:num w:numId="13">
    <w:abstractNumId w:val="4"/>
  </w:num>
  <w:num w:numId="14">
    <w:abstractNumId w:val="17"/>
  </w:num>
  <w:num w:numId="15">
    <w:abstractNumId w:val="0"/>
  </w:num>
  <w:num w:numId="16">
    <w:abstractNumId w:val="1"/>
  </w:num>
  <w:num w:numId="17">
    <w:abstractNumId w:val="24"/>
  </w:num>
  <w:num w:numId="18">
    <w:abstractNumId w:val="19"/>
  </w:num>
  <w:num w:numId="19">
    <w:abstractNumId w:val="15"/>
  </w:num>
  <w:num w:numId="20">
    <w:abstractNumId w:val="30"/>
  </w:num>
  <w:num w:numId="21">
    <w:abstractNumId w:val="29"/>
  </w:num>
  <w:num w:numId="22">
    <w:abstractNumId w:val="10"/>
  </w:num>
  <w:num w:numId="23">
    <w:abstractNumId w:val="18"/>
  </w:num>
  <w:num w:numId="24">
    <w:abstractNumId w:val="5"/>
  </w:num>
  <w:num w:numId="25">
    <w:abstractNumId w:val="9"/>
  </w:num>
  <w:num w:numId="26">
    <w:abstractNumId w:val="28"/>
  </w:num>
  <w:num w:numId="27">
    <w:abstractNumId w:val="11"/>
  </w:num>
  <w:num w:numId="28">
    <w:abstractNumId w:val="27"/>
  </w:num>
  <w:num w:numId="29">
    <w:abstractNumId w:val="26"/>
  </w:num>
  <w:num w:numId="30">
    <w:abstractNumId w:val="1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D578BE"/>
    <w:rsid w:val="00030D42"/>
    <w:rsid w:val="00083DE2"/>
    <w:rsid w:val="000C4F99"/>
    <w:rsid w:val="000E2A39"/>
    <w:rsid w:val="0020447C"/>
    <w:rsid w:val="002C773E"/>
    <w:rsid w:val="002D6AD3"/>
    <w:rsid w:val="00396BF1"/>
    <w:rsid w:val="003C64DA"/>
    <w:rsid w:val="0045593C"/>
    <w:rsid w:val="0046376D"/>
    <w:rsid w:val="00482FE7"/>
    <w:rsid w:val="0048785F"/>
    <w:rsid w:val="004A28AE"/>
    <w:rsid w:val="004D2125"/>
    <w:rsid w:val="004E790F"/>
    <w:rsid w:val="0050331E"/>
    <w:rsid w:val="00514099"/>
    <w:rsid w:val="00572D19"/>
    <w:rsid w:val="00632151"/>
    <w:rsid w:val="00662E98"/>
    <w:rsid w:val="006641A2"/>
    <w:rsid w:val="0066721A"/>
    <w:rsid w:val="0067591F"/>
    <w:rsid w:val="006D4E4C"/>
    <w:rsid w:val="0075223C"/>
    <w:rsid w:val="00755A92"/>
    <w:rsid w:val="00794D0E"/>
    <w:rsid w:val="007F1691"/>
    <w:rsid w:val="008029C4"/>
    <w:rsid w:val="00875BC5"/>
    <w:rsid w:val="009A392B"/>
    <w:rsid w:val="009D1086"/>
    <w:rsid w:val="009D7401"/>
    <w:rsid w:val="009F2979"/>
    <w:rsid w:val="00A92963"/>
    <w:rsid w:val="00AB1831"/>
    <w:rsid w:val="00AB4509"/>
    <w:rsid w:val="00B94FB0"/>
    <w:rsid w:val="00BC0BE6"/>
    <w:rsid w:val="00BD3742"/>
    <w:rsid w:val="00C1364F"/>
    <w:rsid w:val="00C237C3"/>
    <w:rsid w:val="00C2487C"/>
    <w:rsid w:val="00C52821"/>
    <w:rsid w:val="00C70E60"/>
    <w:rsid w:val="00CA008C"/>
    <w:rsid w:val="00CB3BAE"/>
    <w:rsid w:val="00D3360D"/>
    <w:rsid w:val="00D4225D"/>
    <w:rsid w:val="00D578BE"/>
    <w:rsid w:val="00D814D4"/>
    <w:rsid w:val="00E061D8"/>
    <w:rsid w:val="00E313AE"/>
    <w:rsid w:val="00E33032"/>
    <w:rsid w:val="00E331AC"/>
    <w:rsid w:val="00E94702"/>
    <w:rsid w:val="00ED5808"/>
    <w:rsid w:val="00F5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60"/>
    <w:rPr>
      <w:rFonts w:ascii="Arial" w:hAnsi="Arial"/>
    </w:rPr>
  </w:style>
  <w:style w:type="paragraph" w:styleId="Heading1">
    <w:name w:val="heading 1"/>
    <w:basedOn w:val="Normal"/>
    <w:next w:val="Normal"/>
    <w:qFormat/>
    <w:rsid w:val="0046376D"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75223C"/>
    <w:pPr>
      <w:keepNext/>
      <w:spacing w:before="120" w:after="120"/>
      <w:ind w:left="288"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5223C"/>
    <w:pPr>
      <w:keepNext/>
      <w:spacing w:before="120" w:after="120"/>
      <w:ind w:left="576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75223C"/>
    <w:pPr>
      <w:keepNext/>
      <w:spacing w:before="120" w:after="120"/>
      <w:ind w:left="864"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0E60"/>
    <w:pPr>
      <w:jc w:val="center"/>
    </w:pPr>
  </w:style>
  <w:style w:type="paragraph" w:styleId="BodyText">
    <w:name w:val="Body Text"/>
    <w:basedOn w:val="Normal"/>
    <w:link w:val="BodyTextChar"/>
    <w:rsid w:val="00875BC5"/>
    <w:pPr>
      <w:spacing w:before="120"/>
      <w:jc w:val="both"/>
    </w:pPr>
    <w:rPr>
      <w:rFonts w:cs="Arial"/>
      <w:b/>
      <w:sz w:val="24"/>
      <w:u w:val="single"/>
    </w:rPr>
  </w:style>
  <w:style w:type="paragraph" w:styleId="BodyTextIndent">
    <w:name w:val="Body Text Indent"/>
    <w:basedOn w:val="Normal"/>
    <w:rsid w:val="00C70E60"/>
    <w:pPr>
      <w:ind w:left="720"/>
      <w:jc w:val="both"/>
    </w:pPr>
    <w:rPr>
      <w:b/>
    </w:rPr>
  </w:style>
  <w:style w:type="paragraph" w:styleId="Footer">
    <w:name w:val="footer"/>
    <w:basedOn w:val="Normal"/>
    <w:rsid w:val="00C70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E60"/>
  </w:style>
  <w:style w:type="paragraph" w:styleId="Header">
    <w:name w:val="header"/>
    <w:basedOn w:val="Normal"/>
    <w:rsid w:val="00C70E6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70E60"/>
    <w:pPr>
      <w:ind w:left="720"/>
    </w:pPr>
  </w:style>
  <w:style w:type="paragraph" w:styleId="BodyTextIndent3">
    <w:name w:val="Body Text Indent 3"/>
    <w:basedOn w:val="Normal"/>
    <w:rsid w:val="00C70E60"/>
    <w:pPr>
      <w:ind w:left="1080"/>
    </w:pPr>
  </w:style>
  <w:style w:type="paragraph" w:styleId="BalloonText">
    <w:name w:val="Balloon Text"/>
    <w:basedOn w:val="Normal"/>
    <w:semiHidden/>
    <w:rsid w:val="00C70E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E60"/>
    <w:rPr>
      <w:color w:val="0000FF"/>
      <w:u w:val="single"/>
    </w:rPr>
  </w:style>
  <w:style w:type="paragraph" w:styleId="DocumentMap">
    <w:name w:val="Document Map"/>
    <w:basedOn w:val="Normal"/>
    <w:semiHidden/>
    <w:rsid w:val="00C70E6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70E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487C"/>
    <w:pPr>
      <w:ind w:left="720"/>
      <w:contextualSpacing/>
    </w:pPr>
  </w:style>
  <w:style w:type="paragraph" w:customStyle="1" w:styleId="LevelOne">
    <w:name w:val="Level One"/>
    <w:basedOn w:val="BodyText"/>
    <w:link w:val="LevelOneChar"/>
    <w:qFormat/>
    <w:rsid w:val="00C2487C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C2487C"/>
    <w:rPr>
      <w:rFonts w:ascii="Arial" w:hAnsi="Arial" w:cs="Arial"/>
      <w:b/>
      <w:sz w:val="24"/>
      <w:u w:val="single"/>
    </w:rPr>
  </w:style>
  <w:style w:type="character" w:customStyle="1" w:styleId="LevelOneChar">
    <w:name w:val="Level One Char"/>
    <w:basedOn w:val="BodyTextChar"/>
    <w:link w:val="LevelOne"/>
    <w:rsid w:val="00C2487C"/>
  </w:style>
  <w:style w:type="numbering" w:customStyle="1" w:styleId="Starlighters">
    <w:name w:val="Starlighters"/>
    <w:uiPriority w:val="99"/>
    <w:rsid w:val="0046376D"/>
    <w:pPr>
      <w:numPr>
        <w:numId w:val="27"/>
      </w:numPr>
    </w:pPr>
  </w:style>
  <w:style w:type="character" w:styleId="Emphasis">
    <w:name w:val="Emphasis"/>
    <w:basedOn w:val="DefaultParagraphFont"/>
    <w:qFormat/>
    <w:rsid w:val="00463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868E-F35C-430E-ADE7-5B2C4A6F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Starlighter's Board April 6th 2009</vt:lpstr>
    </vt:vector>
  </TitlesOfParts>
  <Company/>
  <LinksUpToDate>false</LinksUpToDate>
  <CharactersWithSpaces>6293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mailto:pliles@socal.rr.com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Starlighter's Board April 6th 2009</dc:title>
  <dc:subject>Starlighter's Board Meeting Minutes</dc:subject>
  <dc:creator/>
  <cp:keywords>Board, April 2009</cp:keywords>
  <dc:description/>
  <cp:lastModifiedBy/>
  <cp:revision>1</cp:revision>
  <dcterms:created xsi:type="dcterms:W3CDTF">2009-05-31T16:35:00Z</dcterms:created>
  <dcterms:modified xsi:type="dcterms:W3CDTF">2009-05-31T16:43:00Z</dcterms:modified>
</cp:coreProperties>
</file>